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header+xml" PartName="/word/header6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spacing w:after="0" w:line="240" w:lineRule="auto"/>
        <w:ind w:firstLine="709" w:left="14" w:right="14"/>
        <w:jc w:val="center"/>
        <w:rPr>
          <w:b w:val="1"/>
        </w:rPr>
      </w:pPr>
      <w:r>
        <w:rPr>
          <w:b w:val="1"/>
        </w:rPr>
        <w:t>Сброс точных вод в водные объекты на территории г.о. Воскресенск Московской области.</w:t>
      </w:r>
    </w:p>
    <w:p w14:paraId="08000000">
      <w:pPr>
        <w:spacing w:after="0" w:line="240" w:lineRule="auto"/>
        <w:ind w:firstLine="709" w:left="14" w:right="14"/>
      </w:pPr>
    </w:p>
    <w:p w14:paraId="09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Межрайонной природоохранной прокуратурой Московской области проведена проверка в отношении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МУП «</w:t>
      </w:r>
      <w:r>
        <w:rPr>
          <w:rFonts w:ascii="Times New Roman" w:hAnsi="Times New Roman"/>
          <w:color w:val="000000"/>
          <w:sz w:val="28"/>
        </w:rPr>
        <w:t>Белоозерское</w:t>
      </w:r>
      <w:r>
        <w:rPr>
          <w:rFonts w:ascii="Times New Roman" w:hAnsi="Times New Roman"/>
          <w:color w:val="000000"/>
          <w:sz w:val="28"/>
        </w:rPr>
        <w:t xml:space="preserve"> ЖКХ»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.</w:t>
      </w:r>
    </w:p>
    <w:p w14:paraId="0A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Установлено, что в нарушении требований действующего законодательства Учреждение </w:t>
      </w:r>
      <w:r>
        <w:rPr>
          <w:rFonts w:ascii="Times New Roman" w:hAnsi="Times New Roman"/>
          <w:color w:val="000000"/>
          <w:sz w:val="28"/>
        </w:rPr>
        <w:t>осуществляет сброс сточных вод в водны</w:t>
      </w:r>
      <w:r>
        <w:rPr>
          <w:rFonts w:ascii="Times New Roman" w:hAnsi="Times New Roman"/>
          <w:color w:val="000000"/>
          <w:sz w:val="28"/>
        </w:rPr>
        <w:t>й</w:t>
      </w:r>
      <w:r>
        <w:rPr>
          <w:rFonts w:ascii="Times New Roman" w:hAnsi="Times New Roman"/>
          <w:color w:val="000000"/>
          <w:sz w:val="28"/>
        </w:rPr>
        <w:t xml:space="preserve"> объект</w:t>
      </w:r>
      <w:r>
        <w:rPr>
          <w:rFonts w:ascii="Times New Roman" w:hAnsi="Times New Roman"/>
          <w:color w:val="000000"/>
          <w:sz w:val="28"/>
        </w:rPr>
        <w:t xml:space="preserve"> с очистных сооружений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объект</w:t>
      </w:r>
      <w:r>
        <w:rPr>
          <w:rFonts w:ascii="Times New Roman" w:hAnsi="Times New Roman"/>
          <w:color w:val="000000"/>
          <w:sz w:val="28"/>
        </w:rPr>
        <w:t xml:space="preserve"> НВОС 2 категории код объекта </w:t>
      </w:r>
      <w:r>
        <w:rPr>
          <w:rFonts w:ascii="Times New Roman" w:hAnsi="Times New Roman"/>
          <w:color w:val="000000"/>
          <w:sz w:val="28"/>
        </w:rPr>
        <w:t>46-0177-007986-П</w:t>
      </w:r>
      <w:r>
        <w:rPr>
          <w:rFonts w:ascii="Times New Roman" w:hAnsi="Times New Roman"/>
          <w:color w:val="000000"/>
          <w:sz w:val="28"/>
        </w:rPr>
        <w:t xml:space="preserve">) </w:t>
      </w:r>
      <w:r>
        <w:rPr>
          <w:rFonts w:ascii="Times New Roman" w:hAnsi="Times New Roman"/>
          <w:color w:val="000000"/>
          <w:sz w:val="28"/>
        </w:rPr>
        <w:t>без предоставления декларации о воздействии на окружающую среду</w:t>
      </w:r>
      <w:r>
        <w:rPr>
          <w:rFonts w:ascii="Times New Roman" w:hAnsi="Times New Roman"/>
          <w:color w:val="000000"/>
          <w:sz w:val="28"/>
        </w:rPr>
        <w:t xml:space="preserve"> в </w:t>
      </w:r>
      <w:r>
        <w:rPr>
          <w:rFonts w:ascii="Times New Roman" w:hAnsi="Times New Roman"/>
          <w:color w:val="000000"/>
          <w:sz w:val="28"/>
        </w:rPr>
        <w:t>Межрегиональн</w:t>
      </w:r>
      <w:r>
        <w:rPr>
          <w:rFonts w:ascii="Times New Roman" w:hAnsi="Times New Roman"/>
          <w:color w:val="000000"/>
          <w:sz w:val="28"/>
        </w:rPr>
        <w:t>ое</w:t>
      </w:r>
      <w:r>
        <w:rPr>
          <w:rFonts w:ascii="Times New Roman" w:hAnsi="Times New Roman"/>
          <w:color w:val="000000"/>
          <w:sz w:val="28"/>
        </w:rPr>
        <w:t xml:space="preserve"> управление Росприроднадзора по Московской и Смоленской областям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согласования с Министерством экологии и природопользования Московской области мероприятий по уменьшению выбросов загрязняющих веществ в атмосферный воздух в периоды неблагоприятных метеорологических условий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без решения о предоставлении водного объекта в пользование</w:t>
      </w:r>
      <w:r>
        <w:rPr>
          <w:rFonts w:ascii="Times New Roman" w:hAnsi="Times New Roman"/>
          <w:color w:val="000000"/>
          <w:sz w:val="28"/>
        </w:rPr>
        <w:t>.</w:t>
      </w:r>
    </w:p>
    <w:p w14:paraId="0B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 учетом изложенного, в отношении должностных лиц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МУП «</w:t>
      </w:r>
      <w:r>
        <w:rPr>
          <w:rFonts w:ascii="Times New Roman" w:hAnsi="Times New Roman"/>
          <w:color w:val="000000"/>
          <w:sz w:val="28"/>
        </w:rPr>
        <w:t>Белоозерское</w:t>
      </w:r>
      <w:r>
        <w:rPr>
          <w:rFonts w:ascii="Times New Roman" w:hAnsi="Times New Roman"/>
          <w:color w:val="000000"/>
          <w:sz w:val="28"/>
        </w:rPr>
        <w:t xml:space="preserve"> ЖКХ»</w:t>
      </w:r>
      <w:r>
        <w:rPr>
          <w:rFonts w:ascii="Times New Roman" w:hAnsi="Times New Roman"/>
          <w:color w:val="000000"/>
          <w:sz w:val="28"/>
        </w:rPr>
        <w:t xml:space="preserve"> возбуждены 3 дела </w:t>
      </w:r>
      <w:r>
        <w:rPr>
          <w:rFonts w:ascii="Times New Roman" w:hAnsi="Times New Roman"/>
          <w:color w:val="000000"/>
          <w:sz w:val="28"/>
        </w:rPr>
        <w:t>об административных правонарушениях, предусмотренных ст.</w:t>
      </w:r>
      <w:r>
        <w:rPr>
          <w:rFonts w:ascii="Times New Roman" w:hAnsi="Times New Roman"/>
          <w:color w:val="000000"/>
          <w:sz w:val="28"/>
        </w:rPr>
        <w:t xml:space="preserve"> 7.6, ст. 8.1, ч. 1 ст. 8.5 </w:t>
      </w:r>
      <w:r>
        <w:rPr>
          <w:rFonts w:ascii="Times New Roman" w:hAnsi="Times New Roman"/>
          <w:color w:val="000000"/>
          <w:sz w:val="28"/>
        </w:rPr>
        <w:t xml:space="preserve">КоАП РФ, </w:t>
      </w:r>
      <w:r>
        <w:rPr>
          <w:rFonts w:ascii="Times New Roman" w:hAnsi="Times New Roman"/>
          <w:color w:val="000000"/>
          <w:sz w:val="28"/>
        </w:rPr>
        <w:t xml:space="preserve">которые рассмотрены </w:t>
      </w:r>
      <w:r>
        <w:rPr>
          <w:rFonts w:ascii="Times New Roman" w:hAnsi="Times New Roman"/>
          <w:color w:val="000000"/>
          <w:sz w:val="28"/>
        </w:rPr>
        <w:t>Межрегиональн</w:t>
      </w:r>
      <w:r>
        <w:rPr>
          <w:rFonts w:ascii="Times New Roman" w:hAnsi="Times New Roman"/>
          <w:color w:val="000000"/>
          <w:sz w:val="28"/>
        </w:rPr>
        <w:t>ым</w:t>
      </w:r>
      <w:r>
        <w:rPr>
          <w:rFonts w:ascii="Times New Roman" w:hAnsi="Times New Roman"/>
          <w:color w:val="000000"/>
          <w:sz w:val="28"/>
        </w:rPr>
        <w:t xml:space="preserve"> управление</w:t>
      </w:r>
      <w:r>
        <w:rPr>
          <w:rFonts w:ascii="Times New Roman" w:hAnsi="Times New Roman"/>
          <w:color w:val="000000"/>
          <w:sz w:val="28"/>
        </w:rPr>
        <w:t>м</w:t>
      </w:r>
      <w:r>
        <w:rPr>
          <w:rFonts w:ascii="Times New Roman" w:hAnsi="Times New Roman"/>
          <w:color w:val="000000"/>
          <w:sz w:val="28"/>
        </w:rPr>
        <w:t xml:space="preserve"> Росприроднадзора по Московской и Смоленской областям, должностному лицу назначено наказание в виде штрафа.</w:t>
      </w:r>
    </w:p>
    <w:p w14:paraId="0C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Также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внесено представление в адрес генерального директора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МУП «</w:t>
      </w:r>
      <w:r>
        <w:rPr>
          <w:rFonts w:ascii="Times New Roman" w:hAnsi="Times New Roman"/>
          <w:color w:val="000000"/>
          <w:sz w:val="28"/>
        </w:rPr>
        <w:t>Белоозерское</w:t>
      </w:r>
      <w:r>
        <w:rPr>
          <w:rFonts w:ascii="Times New Roman" w:hAnsi="Times New Roman"/>
          <w:color w:val="000000"/>
          <w:sz w:val="28"/>
        </w:rPr>
        <w:t xml:space="preserve"> ЖКХ»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об устранение нарушений водного и природоохранного законодательства, по результатам рассмотрения которого привлечено к дисциплинарной ответственности </w:t>
      </w:r>
      <w:r>
        <w:rPr>
          <w:rFonts w:ascii="Times New Roman" w:hAnsi="Times New Roman"/>
          <w:color w:val="000000"/>
          <w:sz w:val="28"/>
        </w:rPr>
        <w:t>5</w:t>
      </w:r>
      <w:r>
        <w:rPr>
          <w:rFonts w:ascii="Times New Roman" w:hAnsi="Times New Roman"/>
          <w:color w:val="000000"/>
          <w:sz w:val="28"/>
        </w:rPr>
        <w:t xml:space="preserve"> лиц.</w:t>
      </w:r>
    </w:p>
    <w:p w14:paraId="0D000000">
      <w:pPr>
        <w:spacing w:after="47"/>
        <w:ind w:firstLine="0" w:left="0" w:right="14"/>
      </w:pPr>
    </w:p>
    <w:p w14:paraId="0E000000">
      <w:pPr>
        <w:spacing w:after="47" w:line="240" w:lineRule="exact"/>
        <w:ind w:firstLine="0" w:left="0" w:right="14"/>
      </w:pPr>
      <w:r>
        <w:t xml:space="preserve">Старший помощник межрайонного </w:t>
      </w:r>
    </w:p>
    <w:p w14:paraId="0F000000">
      <w:pPr>
        <w:spacing w:after="0" w:line="240" w:lineRule="exact"/>
        <w:ind w:firstLine="0" w:left="0"/>
      </w:pPr>
      <w:r>
        <w:t>природоохранного прокурора                                                              Булыгина Дарья</w:t>
      </w:r>
    </w:p>
    <w:p w14:paraId="10000000">
      <w:pPr>
        <w:spacing w:after="0" w:line="264" w:lineRule="auto"/>
        <w:ind w:firstLine="0" w:left="0"/>
        <w:jc w:val="left"/>
      </w:pPr>
    </w:p>
    <w:sectPr>
      <w:headerReference r:id="rId5" w:type="default"/>
      <w:headerReference r:id="rId3" w:type="first"/>
      <w:headerReference r:id="rId4" w:type="even"/>
      <w:pgSz w:h="16820" w:orient="portrait" w:w="11900"/>
      <w:pgMar w:bottom="1440" w:footer="720" w:gutter="0" w:header="720" w:left="1474" w:right="518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spacing w:after="0" w:line="264" w:lineRule="auto"/>
      <w:ind w:firstLine="0" w:left="0" w:right="4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spacing w:after="0" w:line="264" w:lineRule="auto"/>
      <w:ind w:firstLine="0" w:left="0" w:right="4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spacing w:after="160" w:line="264" w:lineRule="auto"/>
      <w:ind w:firstLine="0" w:left="0"/>
      <w:jc w:val="left"/>
    </w:pPr>
  </w:p>
</w:hdr>
</file>

<file path=word/header4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spacing w:after="0" w:line="264" w:lineRule="auto"/>
      <w:ind w:firstLine="0" w:left="29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header5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spacing w:after="160" w:line="264" w:lineRule="auto"/>
      <w:ind w:firstLine="0" w:left="0"/>
      <w:jc w:val="left"/>
    </w:pPr>
  </w:p>
</w:hdr>
</file>

<file path=word/header6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6000000">
    <w:pPr>
      <w:spacing w:after="0" w:line="264" w:lineRule="auto"/>
      <w:ind w:firstLine="0" w:left="0" w:right="4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evenAndOddHeaders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5" w:line="252" w:lineRule="auto"/>
      <w:ind w:firstLine="710" w:left="10"/>
      <w:jc w:val="both"/>
    </w:pPr>
    <w:rPr>
      <w:rFonts w:ascii="Times New Roman" w:hAnsi="Times New Roman"/>
      <w:color w:val="000000"/>
      <w:sz w:val="28"/>
    </w:rPr>
  </w:style>
  <w:style w:default="1" w:styleId="Style_1_ch" w:type="character">
    <w:name w:val="Normal"/>
    <w:link w:val="Style_1"/>
    <w:rPr>
      <w:rFonts w:ascii="Times New Roman" w:hAnsi="Times New Roman"/>
      <w:color w:val="000000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keepNext w:val="1"/>
      <w:keepLines w:val="1"/>
      <w:spacing w:after="117"/>
      <w:ind w:firstLine="0" w:left="1085"/>
      <w:outlineLvl w:val="0"/>
    </w:pPr>
    <w:rPr>
      <w:rFonts w:ascii="Times New Roman" w:hAnsi="Times New Roman"/>
      <w:color w:val="000000"/>
      <w:sz w:val="20"/>
    </w:rPr>
  </w:style>
  <w:style w:styleId="Style_11_ch" w:type="character">
    <w:name w:val="heading 1"/>
    <w:link w:val="Style_11"/>
    <w:rPr>
      <w:rFonts w:ascii="Times New Roman" w:hAnsi="Times New Roman"/>
      <w:color w:val="000000"/>
      <w:sz w:val="20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23" w:type="table">
    <w:name w:val="TableGrid"/>
    <w:pPr>
      <w:spacing w:after="0" w:line="240" w:lineRule="auto"/>
      <w:ind/>
    </w:pPr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header6.xml" Type="http://schemas.openxmlformats.org/officeDocument/2006/relationships/header"/>
  <Relationship Id="rId1" Target="header1.xml" Type="http://schemas.openxmlformats.org/officeDocument/2006/relationships/header"/>
  <Relationship Id="rId12" Target="theme/theme1.xml" Type="http://schemas.openxmlformats.org/officeDocument/2006/relationships/theme"/>
  <Relationship Id="rId10" Target="stylesWithEffects.xml" Type="http://schemas.microsoft.com/office/2007/relationships/stylesWithEffects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settings.xml" Type="http://schemas.openxmlformats.org/officeDocument/2006/relationships/settings"/>
  <Relationship Id="rId4" Target="header4.xml" Type="http://schemas.openxmlformats.org/officeDocument/2006/relationships/header"/>
  <Relationship Id="rId11" Target="webSettings.xml" Type="http://schemas.openxmlformats.org/officeDocument/2006/relationships/webSettings"/>
  <Relationship Id="rId9" Target="styles.xml" Type="http://schemas.openxmlformats.org/officeDocument/2006/relationships/styles"/>
  <Relationship Id="rId7" Target="fontTable.xml" Type="http://schemas.openxmlformats.org/officeDocument/2006/relationships/fontTable"/>
  <Relationship Id="rId5" Target="header5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2025-08-25T14:11:07Z</dcterms:modified>
</cp:coreProperties>
</file>